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2026-02-23T22:42:28Z</dcterms:created>
  <dcterms:modified xsi:type="dcterms:W3CDTF">2026-02-23T22:42:28Z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pre-release</vt:lpwstr>
  </property>
  <property fmtid="{D5CDD505-2E9C-101B-9397-08002B2CF9AE}" pid="12" name="prerelease-mode">
    <vt:lpwstr/>
  </property>
  <property fmtid="{D5CDD505-2E9C-101B-9397-08002B2CF9AE}" pid="13" name="prerelease-subdomain">
    <vt:lpwstr>prerelease.</vt:lpwstr>
  </property>
  <property fmtid="{D5CDD505-2E9C-101B-9397-08002B2CF9AE}" pid="14" name="prerelease-title">
    <vt:lpwstr>Pre-release</vt:lpwstr>
  </property>
  <property fmtid="{D5CDD505-2E9C-101B-9397-08002B2CF9AE}" pid="15" name="toc-title">
    <vt:lpwstr>Table of contents</vt:lpwstr>
  </property>
</Properties>
</file>